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E4BDF" w14:textId="05B38895" w:rsidR="002C38FE" w:rsidRDefault="002C38FE" w:rsidP="00065B7A">
      <w:pPr>
        <w:numPr>
          <w:ilvl w:val="2"/>
          <w:numId w:val="0"/>
        </w:numPr>
        <w:tabs>
          <w:tab w:val="num" w:pos="0"/>
        </w:tabs>
        <w:spacing w:after="0"/>
        <w:jc w:val="center"/>
        <w:outlineLvl w:val="2"/>
        <w:rPr>
          <w:rFonts w:ascii="Arial" w:eastAsia="Times New Roman" w:hAnsi="Arial" w:cs="Arial"/>
          <w:b/>
          <w:color w:val="000000" w:themeColor="text1"/>
        </w:rPr>
      </w:pPr>
      <w:bookmarkStart w:id="0" w:name="_Toc401575657"/>
      <w:r>
        <w:rPr>
          <w:rFonts w:ascii="Arial" w:eastAsia="Times New Roman" w:hAnsi="Arial" w:cs="Arial"/>
          <w:b/>
          <w:color w:val="000000" w:themeColor="text1"/>
        </w:rPr>
        <w:t>JOB SPECIFICATION</w:t>
      </w:r>
    </w:p>
    <w:p w14:paraId="001EDCFE" w14:textId="13C12C52" w:rsidR="005F022A" w:rsidRPr="002C38FE" w:rsidRDefault="005F022A" w:rsidP="00065B7A">
      <w:pPr>
        <w:numPr>
          <w:ilvl w:val="2"/>
          <w:numId w:val="0"/>
        </w:numPr>
        <w:tabs>
          <w:tab w:val="num" w:pos="0"/>
        </w:tabs>
        <w:spacing w:after="0"/>
        <w:jc w:val="center"/>
        <w:outlineLvl w:val="2"/>
        <w:rPr>
          <w:rFonts w:ascii="Arial" w:eastAsia="Times New Roman" w:hAnsi="Arial" w:cs="Arial"/>
          <w:b/>
          <w:color w:val="000000" w:themeColor="text1"/>
        </w:rPr>
      </w:pPr>
      <w:r w:rsidRPr="002C38FE">
        <w:rPr>
          <w:rFonts w:ascii="Arial" w:eastAsia="Times New Roman" w:hAnsi="Arial" w:cs="Arial"/>
          <w:b/>
          <w:color w:val="000000" w:themeColor="text1"/>
        </w:rPr>
        <w:t>Deputy Cadet Commandant</w:t>
      </w:r>
      <w:bookmarkEnd w:id="0"/>
    </w:p>
    <w:p w14:paraId="74CE04F3" w14:textId="2D14FD88" w:rsidR="00065B7A" w:rsidRPr="002C38FE" w:rsidRDefault="002C38FE" w:rsidP="00065B7A">
      <w:pPr>
        <w:numPr>
          <w:ilvl w:val="2"/>
          <w:numId w:val="0"/>
        </w:numPr>
        <w:tabs>
          <w:tab w:val="num" w:pos="0"/>
        </w:tabs>
        <w:spacing w:after="0"/>
        <w:jc w:val="center"/>
        <w:outlineLvl w:val="2"/>
        <w:rPr>
          <w:rFonts w:ascii="Arial" w:eastAsia="Times New Roman" w:hAnsi="Arial" w:cs="Arial"/>
          <w:b/>
          <w:color w:val="000000" w:themeColor="text1"/>
        </w:rPr>
      </w:pPr>
      <w:r w:rsidRPr="002C38FE">
        <w:rPr>
          <w:rFonts w:ascii="Arial" w:eastAsia="Times New Roman" w:hAnsi="Arial" w:cs="Arial"/>
          <w:b/>
          <w:color w:val="000000" w:themeColor="text1"/>
        </w:rPr>
        <w:t>Army Cadet Force (</w:t>
      </w:r>
      <w:proofErr w:type="spellStart"/>
      <w:r w:rsidRPr="002C38FE">
        <w:rPr>
          <w:rFonts w:ascii="Arial" w:eastAsia="Times New Roman" w:hAnsi="Arial" w:cs="Arial"/>
          <w:b/>
          <w:color w:val="000000" w:themeColor="text1"/>
        </w:rPr>
        <w:t>DComdt</w:t>
      </w:r>
      <w:proofErr w:type="spellEnd"/>
      <w:r w:rsidRPr="002C38FE">
        <w:rPr>
          <w:rFonts w:ascii="Arial" w:eastAsia="Times New Roman" w:hAnsi="Arial" w:cs="Arial"/>
          <w:b/>
          <w:color w:val="000000" w:themeColor="text1"/>
        </w:rPr>
        <w:t xml:space="preserve"> ACF)</w:t>
      </w:r>
    </w:p>
    <w:p w14:paraId="77912B18" w14:textId="77777777" w:rsidR="00065B7A" w:rsidRPr="002C38FE" w:rsidRDefault="00065B7A" w:rsidP="00065B7A">
      <w:pPr>
        <w:numPr>
          <w:ilvl w:val="2"/>
          <w:numId w:val="0"/>
        </w:numPr>
        <w:tabs>
          <w:tab w:val="num" w:pos="0"/>
        </w:tabs>
        <w:spacing w:after="0"/>
        <w:jc w:val="center"/>
        <w:outlineLvl w:val="2"/>
        <w:rPr>
          <w:rFonts w:ascii="Arial" w:eastAsia="Times New Roman" w:hAnsi="Arial" w:cs="Arial"/>
          <w:b/>
          <w:color w:val="000000" w:themeColor="text1"/>
        </w:rPr>
      </w:pPr>
    </w:p>
    <w:p w14:paraId="3B10B4C5" w14:textId="77777777" w:rsidR="005F022A" w:rsidRPr="002C38FE" w:rsidRDefault="005F022A" w:rsidP="005F022A">
      <w:pPr>
        <w:numPr>
          <w:ilvl w:val="3"/>
          <w:numId w:val="0"/>
        </w:numPr>
        <w:outlineLvl w:val="3"/>
        <w:rPr>
          <w:rFonts w:ascii="Arial" w:eastAsia="Times New Roman" w:hAnsi="Arial" w:cs="Arial"/>
          <w:b/>
          <w:color w:val="000000" w:themeColor="text1"/>
        </w:rPr>
      </w:pPr>
      <w:r w:rsidRPr="002C38FE">
        <w:rPr>
          <w:rFonts w:ascii="Arial" w:eastAsia="Times New Roman" w:hAnsi="Arial" w:cs="Arial"/>
          <w:b/>
          <w:color w:val="000000" w:themeColor="text1"/>
        </w:rPr>
        <w:t>General</w:t>
      </w:r>
    </w:p>
    <w:p w14:paraId="0AF3C1C3" w14:textId="62C83564" w:rsidR="005F022A" w:rsidRPr="002C38FE" w:rsidRDefault="005F022A" w:rsidP="005F022A">
      <w:pPr>
        <w:numPr>
          <w:ilvl w:val="4"/>
          <w:numId w:val="0"/>
        </w:numPr>
        <w:spacing w:beforeLines="100" w:before="240" w:afterLines="100" w:after="240" w:line="240" w:lineRule="auto"/>
        <w:rPr>
          <w:rFonts w:ascii="Arial" w:hAnsi="Arial" w:cs="Arial"/>
        </w:rPr>
      </w:pPr>
      <w:r w:rsidRPr="002C38FE">
        <w:rPr>
          <w:rFonts w:ascii="Arial" w:hAnsi="Arial" w:cs="Arial"/>
        </w:rPr>
        <w:t>The Deputy Cadet Commandant is an integral part of the senior management team of the County HQ.  The post holder reports directly to the Cadet Commandant and carries out the duties speciﬁcally assigned to them by the Commandant.</w:t>
      </w:r>
      <w:r w:rsidR="00F34B59" w:rsidRPr="002C38FE">
        <w:rPr>
          <w:rFonts w:ascii="Arial" w:hAnsi="Arial" w:cs="Arial"/>
        </w:rPr>
        <w:t xml:space="preserve">  These duties may change during the tenure of the appointee to allow the Commandant flexibility.  The responsibilities below (from the ACF Regulations) demonstrate the range of activities and tasks that may be expected of a Deputy Cadet Commandant although it should be noted that these are shared between two Deputy Cadet Commandants</w:t>
      </w:r>
      <w:r w:rsidR="002C38FE" w:rsidRPr="002C38FE">
        <w:rPr>
          <w:rFonts w:ascii="Arial" w:hAnsi="Arial" w:cs="Arial"/>
        </w:rPr>
        <w:t xml:space="preserve"> (DC Military Training and DC Support). </w:t>
      </w:r>
      <w:r w:rsidR="00F34B59" w:rsidRPr="002C38FE">
        <w:rPr>
          <w:rFonts w:ascii="Arial" w:hAnsi="Arial" w:cs="Arial"/>
        </w:rPr>
        <w:t xml:space="preserve"> </w:t>
      </w:r>
    </w:p>
    <w:p w14:paraId="445D0FAF" w14:textId="77777777" w:rsidR="005F022A" w:rsidRPr="002C38FE" w:rsidRDefault="005F022A" w:rsidP="005F022A">
      <w:pPr>
        <w:spacing w:after="0"/>
        <w:rPr>
          <w:rFonts w:ascii="Arial" w:hAnsi="Arial" w:cs="Arial"/>
        </w:rPr>
      </w:pPr>
      <w:r w:rsidRPr="002C38FE">
        <w:rPr>
          <w:rFonts w:ascii="Arial" w:hAnsi="Arial" w:cs="Arial"/>
          <w:b/>
        </w:rPr>
        <w:t>Deputising</w:t>
      </w:r>
      <w:r w:rsidRPr="002C38FE">
        <w:rPr>
          <w:rFonts w:ascii="Arial" w:hAnsi="Arial" w:cs="Arial"/>
        </w:rPr>
        <w:t>:</w:t>
      </w:r>
    </w:p>
    <w:p w14:paraId="412F8F1B" w14:textId="77777777" w:rsidR="005F022A" w:rsidRPr="002C38FE" w:rsidRDefault="005F022A" w:rsidP="005F022A">
      <w:pPr>
        <w:pStyle w:val="ListParagraph"/>
        <w:numPr>
          <w:ilvl w:val="0"/>
          <w:numId w:val="7"/>
        </w:numPr>
        <w:spacing w:after="0"/>
        <w:rPr>
          <w:rFonts w:ascii="Arial" w:hAnsi="Arial" w:cs="Arial"/>
        </w:rPr>
      </w:pPr>
      <w:r w:rsidRPr="002C38FE">
        <w:rPr>
          <w:rFonts w:ascii="Arial" w:hAnsi="Arial" w:cs="Arial"/>
        </w:rPr>
        <w:t>Deputising for the Cadet Commandant in their absence.</w:t>
      </w:r>
    </w:p>
    <w:p w14:paraId="5891D32D" w14:textId="77777777" w:rsidR="00F34B59" w:rsidRPr="002C38FE" w:rsidRDefault="00F34B59" w:rsidP="00F34B59">
      <w:pPr>
        <w:pStyle w:val="ListParagraph"/>
        <w:spacing w:after="0"/>
        <w:rPr>
          <w:rFonts w:ascii="Arial" w:hAnsi="Arial" w:cs="Arial"/>
        </w:rPr>
      </w:pPr>
    </w:p>
    <w:p w14:paraId="6D5F536A" w14:textId="77777777" w:rsidR="005F022A" w:rsidRPr="002C38FE" w:rsidRDefault="005F022A" w:rsidP="005F022A">
      <w:pPr>
        <w:spacing w:after="0"/>
        <w:rPr>
          <w:rFonts w:ascii="Arial" w:hAnsi="Arial" w:cs="Arial"/>
        </w:rPr>
      </w:pPr>
      <w:r w:rsidRPr="002C38FE">
        <w:rPr>
          <w:rFonts w:ascii="Arial" w:hAnsi="Arial" w:cs="Arial"/>
          <w:b/>
        </w:rPr>
        <w:t>Assurance</w:t>
      </w:r>
      <w:r w:rsidRPr="002C38FE">
        <w:rPr>
          <w:rFonts w:ascii="Arial" w:hAnsi="Arial" w:cs="Arial"/>
        </w:rPr>
        <w:t>:</w:t>
      </w:r>
    </w:p>
    <w:p w14:paraId="7D100330" w14:textId="77777777" w:rsidR="005F022A" w:rsidRPr="002C38FE" w:rsidRDefault="005F022A" w:rsidP="005F022A">
      <w:pPr>
        <w:pStyle w:val="ListParagraph"/>
        <w:numPr>
          <w:ilvl w:val="0"/>
          <w:numId w:val="6"/>
        </w:numPr>
        <w:spacing w:after="0"/>
        <w:rPr>
          <w:rFonts w:ascii="Arial" w:hAnsi="Arial" w:cs="Arial"/>
        </w:rPr>
      </w:pPr>
      <w:r w:rsidRPr="002C38FE">
        <w:rPr>
          <w:rFonts w:ascii="Arial" w:hAnsi="Arial" w:cs="Arial"/>
        </w:rPr>
        <w:t>All matters relating to the management, training and welfare of all ranks.</w:t>
      </w:r>
    </w:p>
    <w:p w14:paraId="6A57480A" w14:textId="77777777" w:rsidR="005F022A" w:rsidRPr="002C38FE" w:rsidRDefault="005F022A" w:rsidP="005F022A">
      <w:pPr>
        <w:pStyle w:val="ListParagraph"/>
        <w:numPr>
          <w:ilvl w:val="0"/>
          <w:numId w:val="6"/>
        </w:numPr>
        <w:spacing w:after="0"/>
        <w:rPr>
          <w:rFonts w:ascii="Arial" w:hAnsi="Arial" w:cs="Arial"/>
        </w:rPr>
      </w:pPr>
      <w:r w:rsidRPr="002C38FE">
        <w:rPr>
          <w:rFonts w:ascii="Arial" w:hAnsi="Arial" w:cs="Arial"/>
        </w:rPr>
        <w:t>Guiding and supporting Area HQs and Detachments in the implementation and administration of current policies and objectives.</w:t>
      </w:r>
    </w:p>
    <w:p w14:paraId="31738E5C" w14:textId="77777777" w:rsidR="005F022A" w:rsidRPr="002C38FE" w:rsidRDefault="005F022A" w:rsidP="005F022A">
      <w:pPr>
        <w:pStyle w:val="ListParagraph"/>
        <w:numPr>
          <w:ilvl w:val="0"/>
          <w:numId w:val="6"/>
        </w:numPr>
        <w:spacing w:after="0"/>
        <w:rPr>
          <w:rFonts w:ascii="Arial" w:hAnsi="Arial" w:cs="Arial"/>
        </w:rPr>
      </w:pPr>
      <w:r w:rsidRPr="002C38FE">
        <w:rPr>
          <w:rFonts w:ascii="Arial" w:hAnsi="Arial" w:cs="Arial"/>
        </w:rPr>
        <w:t>Guiding and supporting Area HQs and Detachments in the implementation and administration of current policies and objectives.</w:t>
      </w:r>
    </w:p>
    <w:p w14:paraId="39293A63" w14:textId="77777777" w:rsidR="005F022A" w:rsidRPr="002C38FE" w:rsidRDefault="005F022A" w:rsidP="005F022A">
      <w:pPr>
        <w:pStyle w:val="ListParagraph"/>
        <w:numPr>
          <w:ilvl w:val="0"/>
          <w:numId w:val="6"/>
        </w:numPr>
        <w:spacing w:after="0"/>
        <w:rPr>
          <w:rFonts w:ascii="Arial" w:hAnsi="Arial" w:cs="Arial"/>
        </w:rPr>
      </w:pPr>
      <w:r w:rsidRPr="002C38FE">
        <w:rPr>
          <w:rFonts w:ascii="Arial" w:hAnsi="Arial" w:cs="Arial"/>
        </w:rPr>
        <w:t>Advising on the safety and welfare of the Officers, Adult Instructors and Cadets in the Area.</w:t>
      </w:r>
    </w:p>
    <w:p w14:paraId="7DB1AF11" w14:textId="77777777" w:rsidR="005F022A" w:rsidRPr="002C38FE" w:rsidRDefault="005F022A" w:rsidP="005F022A">
      <w:pPr>
        <w:pStyle w:val="ListParagraph"/>
        <w:numPr>
          <w:ilvl w:val="0"/>
          <w:numId w:val="6"/>
        </w:numPr>
        <w:spacing w:after="0"/>
        <w:rPr>
          <w:rFonts w:ascii="Arial" w:hAnsi="Arial" w:cs="Arial"/>
        </w:rPr>
      </w:pPr>
      <w:r w:rsidRPr="002C38FE">
        <w:rPr>
          <w:rFonts w:ascii="Arial" w:hAnsi="Arial" w:cs="Arial"/>
        </w:rPr>
        <w:t>Visiting County, Area and Detachment activities.</w:t>
      </w:r>
    </w:p>
    <w:p w14:paraId="24962DD7" w14:textId="77777777" w:rsidR="005F022A" w:rsidRPr="002C38FE" w:rsidRDefault="005F022A" w:rsidP="005F022A">
      <w:pPr>
        <w:pStyle w:val="ListParagraph"/>
        <w:numPr>
          <w:ilvl w:val="0"/>
          <w:numId w:val="6"/>
        </w:numPr>
        <w:spacing w:after="0"/>
        <w:rPr>
          <w:rFonts w:ascii="Arial" w:hAnsi="Arial" w:cs="Arial"/>
        </w:rPr>
      </w:pPr>
      <w:r w:rsidRPr="002C38FE">
        <w:rPr>
          <w:rFonts w:ascii="Arial" w:hAnsi="Arial" w:cs="Arial"/>
        </w:rPr>
        <w:t>Monitoring the adult Compulsory Testing</w:t>
      </w:r>
      <w:r w:rsidR="00F34B59" w:rsidRPr="002C38FE">
        <w:rPr>
          <w:rFonts w:ascii="Arial" w:hAnsi="Arial" w:cs="Arial"/>
        </w:rPr>
        <w:t>.</w:t>
      </w:r>
      <w:r w:rsidR="00F34B59" w:rsidRPr="002C38FE">
        <w:rPr>
          <w:rFonts w:ascii="Arial" w:hAnsi="Arial" w:cs="Arial"/>
        </w:rPr>
        <w:br/>
      </w:r>
    </w:p>
    <w:p w14:paraId="306964F4" w14:textId="77777777" w:rsidR="005F022A" w:rsidRPr="002C38FE" w:rsidRDefault="005F022A" w:rsidP="005F022A">
      <w:pPr>
        <w:spacing w:after="0"/>
        <w:rPr>
          <w:rFonts w:ascii="Arial" w:hAnsi="Arial" w:cs="Arial"/>
          <w:b/>
        </w:rPr>
      </w:pPr>
      <w:r w:rsidRPr="002C38FE">
        <w:rPr>
          <w:rFonts w:ascii="Arial" w:hAnsi="Arial" w:cs="Arial"/>
          <w:b/>
        </w:rPr>
        <w:t>Recruiting and appointing:</w:t>
      </w:r>
    </w:p>
    <w:p w14:paraId="5652A1EE" w14:textId="77777777" w:rsidR="005F022A" w:rsidRPr="002C38FE" w:rsidRDefault="005F022A" w:rsidP="005F022A">
      <w:pPr>
        <w:pStyle w:val="ListParagraph"/>
        <w:numPr>
          <w:ilvl w:val="0"/>
          <w:numId w:val="5"/>
        </w:numPr>
        <w:spacing w:after="0"/>
        <w:rPr>
          <w:rFonts w:ascii="Arial" w:hAnsi="Arial" w:cs="Arial"/>
        </w:rPr>
      </w:pPr>
      <w:r w:rsidRPr="002C38FE">
        <w:rPr>
          <w:rFonts w:ascii="Arial" w:hAnsi="Arial" w:cs="Arial"/>
        </w:rPr>
        <w:t>Advising on the deployment, development, discipline of the Officers, Adult Instructors and Cadets in the Area.</w:t>
      </w:r>
    </w:p>
    <w:p w14:paraId="3B1B17A1" w14:textId="77777777" w:rsidR="005F022A" w:rsidRPr="002C38FE" w:rsidRDefault="005F022A" w:rsidP="005F022A">
      <w:pPr>
        <w:pStyle w:val="ListParagraph"/>
        <w:numPr>
          <w:ilvl w:val="0"/>
          <w:numId w:val="5"/>
        </w:numPr>
        <w:spacing w:after="0"/>
        <w:rPr>
          <w:rFonts w:ascii="Arial" w:hAnsi="Arial" w:cs="Arial"/>
        </w:rPr>
      </w:pPr>
      <w:r w:rsidRPr="002C38FE">
        <w:rPr>
          <w:rFonts w:ascii="Arial" w:hAnsi="Arial" w:cs="Arial"/>
        </w:rPr>
        <w:t>Identifying, with Area Commanders, possible locations for new detachments.</w:t>
      </w:r>
    </w:p>
    <w:p w14:paraId="1966521C" w14:textId="77777777" w:rsidR="005F022A" w:rsidRPr="002C38FE" w:rsidRDefault="005F022A" w:rsidP="005F022A">
      <w:pPr>
        <w:pStyle w:val="ListParagraph"/>
        <w:numPr>
          <w:ilvl w:val="0"/>
          <w:numId w:val="5"/>
        </w:numPr>
        <w:spacing w:after="0"/>
        <w:rPr>
          <w:rFonts w:ascii="Arial" w:hAnsi="Arial" w:cs="Arial"/>
        </w:rPr>
      </w:pPr>
      <w:r w:rsidRPr="002C38FE">
        <w:rPr>
          <w:rFonts w:ascii="Arial" w:hAnsi="Arial" w:cs="Arial"/>
        </w:rPr>
        <w:t>Identifying strengths and areas for development within the Areas and advising the Cadet Commandant accordingly.</w:t>
      </w:r>
    </w:p>
    <w:p w14:paraId="0568AEC1" w14:textId="77777777" w:rsidR="005F022A" w:rsidRPr="002C38FE" w:rsidRDefault="005F022A" w:rsidP="005F022A">
      <w:pPr>
        <w:pStyle w:val="ListParagraph"/>
        <w:numPr>
          <w:ilvl w:val="0"/>
          <w:numId w:val="5"/>
        </w:numPr>
        <w:spacing w:after="0"/>
        <w:rPr>
          <w:rFonts w:ascii="Arial" w:hAnsi="Arial" w:cs="Arial"/>
        </w:rPr>
      </w:pPr>
      <w:r w:rsidRPr="002C38FE">
        <w:rPr>
          <w:rFonts w:ascii="Arial" w:hAnsi="Arial" w:cs="Arial"/>
        </w:rPr>
        <w:t>Building an effective team of staff, having the common purpose of pursuing and achieving excellence in all that is done.</w:t>
      </w:r>
      <w:r w:rsidR="00F34B59" w:rsidRPr="002C38FE">
        <w:rPr>
          <w:rFonts w:ascii="Arial" w:hAnsi="Arial" w:cs="Arial"/>
        </w:rPr>
        <w:br/>
      </w:r>
    </w:p>
    <w:p w14:paraId="1C04C688" w14:textId="77777777" w:rsidR="005F022A" w:rsidRPr="002C38FE" w:rsidRDefault="005F022A" w:rsidP="005F022A">
      <w:pPr>
        <w:spacing w:after="0"/>
        <w:rPr>
          <w:rFonts w:ascii="Arial" w:hAnsi="Arial" w:cs="Arial"/>
        </w:rPr>
      </w:pPr>
      <w:r w:rsidRPr="002C38FE">
        <w:rPr>
          <w:rFonts w:ascii="Arial" w:hAnsi="Arial" w:cs="Arial"/>
          <w:b/>
        </w:rPr>
        <w:t>Training</w:t>
      </w:r>
      <w:r w:rsidRPr="002C38FE">
        <w:rPr>
          <w:rFonts w:ascii="Arial" w:hAnsi="Arial" w:cs="Arial"/>
        </w:rPr>
        <w:t>:</w:t>
      </w:r>
    </w:p>
    <w:p w14:paraId="7E410D85" w14:textId="77777777" w:rsidR="005F022A" w:rsidRPr="002C38FE" w:rsidRDefault="005F022A" w:rsidP="005F022A">
      <w:pPr>
        <w:pStyle w:val="ListParagraph"/>
        <w:numPr>
          <w:ilvl w:val="0"/>
          <w:numId w:val="4"/>
        </w:numPr>
        <w:spacing w:after="0"/>
        <w:rPr>
          <w:rFonts w:ascii="Arial" w:hAnsi="Arial" w:cs="Arial"/>
        </w:rPr>
      </w:pPr>
      <w:r w:rsidRPr="002C38FE">
        <w:rPr>
          <w:rFonts w:ascii="Arial" w:hAnsi="Arial" w:cs="Arial"/>
        </w:rPr>
        <w:t xml:space="preserve">Monitoring the effectiveness of Area and Detachment training and </w:t>
      </w:r>
      <w:proofErr w:type="gramStart"/>
      <w:r w:rsidRPr="002C38FE">
        <w:rPr>
          <w:rFonts w:ascii="Arial" w:hAnsi="Arial" w:cs="Arial"/>
        </w:rPr>
        <w:t>APC(</w:t>
      </w:r>
      <w:proofErr w:type="gramEnd"/>
      <w:r w:rsidRPr="002C38FE">
        <w:rPr>
          <w:rFonts w:ascii="Arial" w:hAnsi="Arial" w:cs="Arial"/>
        </w:rPr>
        <w:t>ACF) achievement.</w:t>
      </w:r>
    </w:p>
    <w:p w14:paraId="20B09769" w14:textId="77777777" w:rsidR="005F022A" w:rsidRPr="002C38FE" w:rsidRDefault="005F022A" w:rsidP="005F022A">
      <w:pPr>
        <w:pStyle w:val="ListParagraph"/>
        <w:numPr>
          <w:ilvl w:val="0"/>
          <w:numId w:val="4"/>
        </w:numPr>
        <w:spacing w:after="0"/>
        <w:rPr>
          <w:rFonts w:ascii="Arial" w:hAnsi="Arial" w:cs="Arial"/>
        </w:rPr>
      </w:pPr>
      <w:r w:rsidRPr="002C38FE">
        <w:rPr>
          <w:rFonts w:ascii="Arial" w:hAnsi="Arial" w:cs="Arial"/>
        </w:rPr>
        <w:t>Contributing to the production of the County’s Annual Forecast of Events.</w:t>
      </w:r>
      <w:r w:rsidR="00F34B59" w:rsidRPr="002C38FE">
        <w:rPr>
          <w:rFonts w:ascii="Arial" w:hAnsi="Arial" w:cs="Arial"/>
        </w:rPr>
        <w:br/>
      </w:r>
    </w:p>
    <w:p w14:paraId="31AD66CB" w14:textId="77777777" w:rsidR="005F022A" w:rsidRPr="002C38FE" w:rsidRDefault="005F022A" w:rsidP="005F022A">
      <w:pPr>
        <w:spacing w:after="0"/>
        <w:rPr>
          <w:rFonts w:ascii="Arial" w:hAnsi="Arial" w:cs="Arial"/>
          <w:b/>
        </w:rPr>
      </w:pPr>
      <w:r w:rsidRPr="002C38FE">
        <w:rPr>
          <w:rFonts w:ascii="Arial" w:hAnsi="Arial" w:cs="Arial"/>
          <w:b/>
        </w:rPr>
        <w:t>Liaison with County Staff:</w:t>
      </w:r>
    </w:p>
    <w:p w14:paraId="644D56CE" w14:textId="77777777" w:rsidR="005F022A" w:rsidRPr="002C38FE" w:rsidRDefault="005F022A" w:rsidP="005F022A">
      <w:pPr>
        <w:pStyle w:val="ListParagraph"/>
        <w:numPr>
          <w:ilvl w:val="0"/>
          <w:numId w:val="8"/>
        </w:numPr>
        <w:spacing w:after="0"/>
        <w:rPr>
          <w:rFonts w:ascii="Arial" w:hAnsi="Arial" w:cs="Arial"/>
        </w:rPr>
      </w:pPr>
      <w:r w:rsidRPr="002C38FE">
        <w:rPr>
          <w:rFonts w:ascii="Arial" w:hAnsi="Arial" w:cs="Arial"/>
        </w:rPr>
        <w:t>Attending regular, weekly meetings with the Cadet Commandant and CEO.</w:t>
      </w:r>
    </w:p>
    <w:p w14:paraId="06080D9B" w14:textId="77777777" w:rsidR="005F022A" w:rsidRPr="002C38FE" w:rsidRDefault="005F022A" w:rsidP="005F022A">
      <w:pPr>
        <w:pStyle w:val="ListParagraph"/>
        <w:numPr>
          <w:ilvl w:val="0"/>
          <w:numId w:val="3"/>
        </w:numPr>
        <w:spacing w:after="0"/>
        <w:rPr>
          <w:rFonts w:ascii="Arial" w:hAnsi="Arial" w:cs="Arial"/>
        </w:rPr>
      </w:pPr>
      <w:r w:rsidRPr="002C38FE">
        <w:rPr>
          <w:rFonts w:ascii="Arial" w:hAnsi="Arial" w:cs="Arial"/>
        </w:rPr>
        <w:t>Maintaining regular and effective contacts with the CQM, Training Officer and other County HQ Staff Officers, in person, by email and by telephone.</w:t>
      </w:r>
    </w:p>
    <w:p w14:paraId="0FAC73A3" w14:textId="77777777" w:rsidR="00065B7A" w:rsidRPr="002C38FE" w:rsidRDefault="005F022A" w:rsidP="005F022A">
      <w:pPr>
        <w:pStyle w:val="ListParagraph"/>
        <w:numPr>
          <w:ilvl w:val="0"/>
          <w:numId w:val="3"/>
        </w:numPr>
        <w:spacing w:after="0"/>
        <w:rPr>
          <w:rFonts w:ascii="Arial" w:hAnsi="Arial" w:cs="Arial"/>
        </w:rPr>
      </w:pPr>
      <w:r w:rsidRPr="002C38FE">
        <w:rPr>
          <w:rFonts w:ascii="Arial" w:hAnsi="Arial" w:cs="Arial"/>
        </w:rPr>
        <w:t>Attending, and contributing to, the Cadet Commandant’s conferences and meetings, as identified on the Annual Forecast of Events.</w:t>
      </w:r>
    </w:p>
    <w:p w14:paraId="7DFEB4F1" w14:textId="542AF957" w:rsidR="005F022A" w:rsidRPr="002C38FE" w:rsidRDefault="00F34B59" w:rsidP="00065B7A">
      <w:pPr>
        <w:pStyle w:val="ListParagraph"/>
        <w:spacing w:after="0"/>
        <w:rPr>
          <w:rFonts w:ascii="Arial" w:hAnsi="Arial" w:cs="Arial"/>
        </w:rPr>
      </w:pPr>
      <w:r w:rsidRPr="002C38FE">
        <w:rPr>
          <w:rFonts w:ascii="Arial" w:hAnsi="Arial" w:cs="Arial"/>
        </w:rPr>
        <w:br/>
      </w:r>
    </w:p>
    <w:p w14:paraId="2F708640" w14:textId="77777777" w:rsidR="005F022A" w:rsidRPr="002C38FE" w:rsidRDefault="005F022A" w:rsidP="005F022A">
      <w:pPr>
        <w:spacing w:after="0"/>
        <w:rPr>
          <w:rFonts w:ascii="Arial" w:hAnsi="Arial" w:cs="Arial"/>
          <w:b/>
        </w:rPr>
      </w:pPr>
      <w:r w:rsidRPr="002C38FE">
        <w:rPr>
          <w:rFonts w:ascii="Arial" w:hAnsi="Arial" w:cs="Arial"/>
          <w:b/>
        </w:rPr>
        <w:lastRenderedPageBreak/>
        <w:t>Liaison with External agencies:</w:t>
      </w:r>
    </w:p>
    <w:p w14:paraId="0ADB131B" w14:textId="77777777" w:rsidR="005F022A" w:rsidRPr="002C38FE" w:rsidRDefault="005F022A" w:rsidP="005F022A">
      <w:pPr>
        <w:pStyle w:val="ListParagraph"/>
        <w:numPr>
          <w:ilvl w:val="0"/>
          <w:numId w:val="1"/>
        </w:numPr>
        <w:spacing w:after="0"/>
        <w:rPr>
          <w:rFonts w:ascii="Arial" w:hAnsi="Arial" w:cs="Arial"/>
        </w:rPr>
      </w:pPr>
      <w:r w:rsidRPr="002C38FE">
        <w:rPr>
          <w:rFonts w:ascii="Arial" w:hAnsi="Arial" w:cs="Arial"/>
        </w:rPr>
        <w:t>Liaising with Regular and Army Reserve units, other cadet and civilian organisations within the County area.</w:t>
      </w:r>
    </w:p>
    <w:p w14:paraId="11789BB9" w14:textId="77777777" w:rsidR="005F022A" w:rsidRPr="002C38FE" w:rsidRDefault="005F022A" w:rsidP="005F022A">
      <w:pPr>
        <w:pStyle w:val="ListParagraph"/>
        <w:numPr>
          <w:ilvl w:val="0"/>
          <w:numId w:val="1"/>
        </w:numPr>
        <w:spacing w:after="0"/>
        <w:rPr>
          <w:rFonts w:ascii="Arial" w:hAnsi="Arial" w:cs="Arial"/>
        </w:rPr>
      </w:pPr>
      <w:r w:rsidRPr="002C38FE">
        <w:rPr>
          <w:rFonts w:ascii="Arial" w:hAnsi="Arial" w:cs="Arial"/>
        </w:rPr>
        <w:t>Ensuring that the County is kept in the public eye, using the County PRO as appropriate</w:t>
      </w:r>
      <w:r w:rsidR="00F34B59" w:rsidRPr="002C38FE">
        <w:rPr>
          <w:rFonts w:ascii="Arial" w:hAnsi="Arial" w:cs="Arial"/>
        </w:rPr>
        <w:t>.</w:t>
      </w:r>
    </w:p>
    <w:p w14:paraId="5AFAC26D" w14:textId="77777777" w:rsidR="00F34B59" w:rsidRPr="002C38FE" w:rsidRDefault="00F34B59" w:rsidP="00F34B59">
      <w:pPr>
        <w:pStyle w:val="ListParagraph"/>
        <w:spacing w:after="0"/>
        <w:rPr>
          <w:rFonts w:ascii="Arial" w:hAnsi="Arial" w:cs="Arial"/>
        </w:rPr>
      </w:pPr>
    </w:p>
    <w:p w14:paraId="6101AE9B" w14:textId="77777777" w:rsidR="005F022A" w:rsidRPr="002C38FE" w:rsidRDefault="005F022A" w:rsidP="005F022A">
      <w:pPr>
        <w:spacing w:after="0"/>
        <w:rPr>
          <w:rFonts w:ascii="Arial" w:hAnsi="Arial" w:cs="Arial"/>
          <w:b/>
        </w:rPr>
      </w:pPr>
      <w:r w:rsidRPr="002C38FE">
        <w:rPr>
          <w:rFonts w:ascii="Arial" w:hAnsi="Arial" w:cs="Arial"/>
          <w:b/>
        </w:rPr>
        <w:t>Additional duties that may be assigned to Deputy Cadet Commandants:</w:t>
      </w:r>
    </w:p>
    <w:p w14:paraId="18945670" w14:textId="77777777" w:rsidR="005F022A" w:rsidRPr="002C38FE" w:rsidRDefault="005F022A" w:rsidP="005F022A">
      <w:pPr>
        <w:pStyle w:val="ListParagraph"/>
        <w:numPr>
          <w:ilvl w:val="0"/>
          <w:numId w:val="2"/>
        </w:numPr>
        <w:spacing w:after="0"/>
        <w:rPr>
          <w:rFonts w:ascii="Arial" w:hAnsi="Arial" w:cs="Arial"/>
        </w:rPr>
      </w:pPr>
      <w:r w:rsidRPr="002C38FE">
        <w:rPr>
          <w:rFonts w:ascii="Arial" w:hAnsi="Arial" w:cs="Arial"/>
        </w:rPr>
        <w:t>Coordinating and managing all external events.</w:t>
      </w:r>
    </w:p>
    <w:p w14:paraId="0DC4D045" w14:textId="77777777" w:rsidR="005F022A" w:rsidRPr="002C38FE" w:rsidRDefault="005F022A" w:rsidP="005F022A">
      <w:pPr>
        <w:pStyle w:val="ListParagraph"/>
        <w:numPr>
          <w:ilvl w:val="0"/>
          <w:numId w:val="2"/>
        </w:numPr>
        <w:spacing w:after="0"/>
        <w:rPr>
          <w:rFonts w:ascii="Arial" w:hAnsi="Arial" w:cs="Arial"/>
        </w:rPr>
      </w:pPr>
      <w:r w:rsidRPr="002C38FE">
        <w:rPr>
          <w:rFonts w:ascii="Arial" w:hAnsi="Arial" w:cs="Arial"/>
        </w:rPr>
        <w:t>Representing the County in all Defence Relationship Management activities.</w:t>
      </w:r>
    </w:p>
    <w:p w14:paraId="5276A8C7" w14:textId="77777777" w:rsidR="005F022A" w:rsidRPr="002C38FE" w:rsidRDefault="005F022A" w:rsidP="005F022A">
      <w:pPr>
        <w:pStyle w:val="ListParagraph"/>
        <w:numPr>
          <w:ilvl w:val="0"/>
          <w:numId w:val="2"/>
        </w:numPr>
        <w:spacing w:after="0"/>
        <w:rPr>
          <w:rFonts w:ascii="Arial" w:hAnsi="Arial" w:cs="Arial"/>
        </w:rPr>
      </w:pPr>
      <w:r w:rsidRPr="002C38FE">
        <w:rPr>
          <w:rFonts w:ascii="Arial" w:hAnsi="Arial" w:cs="Arial"/>
        </w:rPr>
        <w:t>The management of the County Training Team.</w:t>
      </w:r>
    </w:p>
    <w:p w14:paraId="2D35BF99" w14:textId="77777777" w:rsidR="005F022A" w:rsidRPr="002C38FE" w:rsidRDefault="005F022A" w:rsidP="005F022A">
      <w:pPr>
        <w:pStyle w:val="ListParagraph"/>
        <w:numPr>
          <w:ilvl w:val="0"/>
          <w:numId w:val="2"/>
        </w:numPr>
        <w:spacing w:after="0"/>
        <w:rPr>
          <w:rFonts w:ascii="Arial" w:hAnsi="Arial" w:cs="Arial"/>
        </w:rPr>
      </w:pPr>
      <w:r w:rsidRPr="002C38FE">
        <w:rPr>
          <w:rFonts w:ascii="Arial" w:hAnsi="Arial" w:cs="Arial"/>
        </w:rPr>
        <w:t>Advising on all aspects of safe training policy and practice.</w:t>
      </w:r>
    </w:p>
    <w:p w14:paraId="02041A3E" w14:textId="77777777" w:rsidR="005F022A" w:rsidRPr="002C38FE" w:rsidRDefault="005F022A" w:rsidP="005F022A">
      <w:pPr>
        <w:pStyle w:val="ListParagraph"/>
        <w:numPr>
          <w:ilvl w:val="0"/>
          <w:numId w:val="2"/>
        </w:numPr>
        <w:spacing w:after="0"/>
        <w:rPr>
          <w:rFonts w:ascii="Arial" w:hAnsi="Arial" w:cs="Arial"/>
        </w:rPr>
      </w:pPr>
      <w:r w:rsidRPr="002C38FE">
        <w:rPr>
          <w:rFonts w:ascii="Arial" w:hAnsi="Arial" w:cs="Arial"/>
        </w:rPr>
        <w:t>Chairing regular meetings of the County Training Team.</w:t>
      </w:r>
    </w:p>
    <w:p w14:paraId="726F5ED6" w14:textId="77777777" w:rsidR="005F022A" w:rsidRPr="002C38FE" w:rsidRDefault="005F022A" w:rsidP="005F022A">
      <w:pPr>
        <w:pStyle w:val="ListParagraph"/>
        <w:numPr>
          <w:ilvl w:val="0"/>
          <w:numId w:val="2"/>
        </w:numPr>
        <w:spacing w:after="0"/>
        <w:rPr>
          <w:rFonts w:ascii="Arial" w:hAnsi="Arial" w:cs="Arial"/>
        </w:rPr>
      </w:pPr>
      <w:r w:rsidRPr="002C38FE">
        <w:rPr>
          <w:rFonts w:ascii="Arial" w:hAnsi="Arial" w:cs="Arial"/>
        </w:rPr>
        <w:t>Ensuring that CFAV and cadet training opportunities are well communicated and understood</w:t>
      </w:r>
    </w:p>
    <w:p w14:paraId="35963F4A" w14:textId="77777777" w:rsidR="005F022A" w:rsidRPr="002C38FE" w:rsidRDefault="005F022A" w:rsidP="00F34B59">
      <w:pPr>
        <w:pStyle w:val="ListParagraph"/>
        <w:numPr>
          <w:ilvl w:val="0"/>
          <w:numId w:val="2"/>
        </w:numPr>
        <w:spacing w:after="0"/>
        <w:rPr>
          <w:rFonts w:ascii="Arial" w:hAnsi="Arial" w:cs="Arial"/>
        </w:rPr>
      </w:pPr>
      <w:r w:rsidRPr="002C38FE">
        <w:rPr>
          <w:rFonts w:ascii="Arial" w:hAnsi="Arial" w:cs="Arial"/>
        </w:rPr>
        <w:t>Integrating, and developing a high profile for AT within the County in consultation with the CCAT.</w:t>
      </w:r>
    </w:p>
    <w:p w14:paraId="6006DAEA" w14:textId="77777777" w:rsidR="005F022A" w:rsidRPr="002C38FE" w:rsidRDefault="005F022A" w:rsidP="00F34B59">
      <w:pPr>
        <w:pStyle w:val="ListParagraph"/>
        <w:numPr>
          <w:ilvl w:val="0"/>
          <w:numId w:val="2"/>
        </w:numPr>
        <w:spacing w:after="0"/>
        <w:rPr>
          <w:rFonts w:ascii="Arial" w:hAnsi="Arial" w:cs="Arial"/>
        </w:rPr>
      </w:pPr>
      <w:r w:rsidRPr="002C38FE">
        <w:rPr>
          <w:rFonts w:ascii="Arial" w:hAnsi="Arial" w:cs="Arial"/>
        </w:rPr>
        <w:t>Monitoring and developing greater participation in Vocational Qualifications for Adult staff and cadets.</w:t>
      </w:r>
    </w:p>
    <w:p w14:paraId="02092578" w14:textId="77777777" w:rsidR="005F022A" w:rsidRPr="002C38FE" w:rsidRDefault="005F022A" w:rsidP="00F34B59">
      <w:pPr>
        <w:pStyle w:val="ListParagraph"/>
        <w:numPr>
          <w:ilvl w:val="0"/>
          <w:numId w:val="2"/>
        </w:numPr>
        <w:spacing w:after="0"/>
        <w:rPr>
          <w:rFonts w:ascii="Arial" w:hAnsi="Arial" w:cs="Arial"/>
        </w:rPr>
      </w:pPr>
      <w:r w:rsidRPr="002C38FE">
        <w:rPr>
          <w:rFonts w:ascii="Arial" w:hAnsi="Arial" w:cs="Arial"/>
        </w:rPr>
        <w:t xml:space="preserve">Direct liaison with the ACFA </w:t>
      </w:r>
      <w:proofErr w:type="spellStart"/>
      <w:r w:rsidRPr="002C38FE">
        <w:rPr>
          <w:rFonts w:ascii="Arial" w:hAnsi="Arial" w:cs="Arial"/>
        </w:rPr>
        <w:t>DofE</w:t>
      </w:r>
      <w:proofErr w:type="spellEnd"/>
      <w:r w:rsidRPr="002C38FE">
        <w:rPr>
          <w:rFonts w:ascii="Arial" w:hAnsi="Arial" w:cs="Arial"/>
        </w:rPr>
        <w:t xml:space="preserve"> Panel, the ACFA First Aid Panel, the ACFA Shooting Committee, CTC Frimley Park and the CTT.</w:t>
      </w:r>
    </w:p>
    <w:p w14:paraId="33EF13A2" w14:textId="77777777" w:rsidR="005F022A" w:rsidRPr="002C38FE" w:rsidRDefault="005F022A" w:rsidP="00F34B59">
      <w:pPr>
        <w:pStyle w:val="ListParagraph"/>
        <w:numPr>
          <w:ilvl w:val="0"/>
          <w:numId w:val="2"/>
        </w:numPr>
        <w:spacing w:after="0"/>
        <w:rPr>
          <w:rFonts w:ascii="Arial" w:hAnsi="Arial" w:cs="Arial"/>
        </w:rPr>
      </w:pPr>
      <w:r w:rsidRPr="002C38FE">
        <w:rPr>
          <w:rFonts w:ascii="Arial" w:hAnsi="Arial" w:cs="Arial"/>
        </w:rPr>
        <w:t>Monitoring and evaluating the County PR, media and marketing output in conjunction with the Chief of PR (ACF) and the RFCA.</w:t>
      </w:r>
    </w:p>
    <w:p w14:paraId="75D0F9AE" w14:textId="77777777" w:rsidR="00DC7CC4" w:rsidRPr="002C38FE" w:rsidRDefault="00DC7CC4" w:rsidP="00DC7CC4">
      <w:pPr>
        <w:pStyle w:val="ListParagraph"/>
        <w:numPr>
          <w:ilvl w:val="0"/>
          <w:numId w:val="2"/>
        </w:numPr>
        <w:spacing w:beforeLines="100" w:before="240" w:afterLines="100" w:after="240" w:line="240" w:lineRule="auto"/>
        <w:rPr>
          <w:rFonts w:ascii="Arial" w:hAnsi="Arial" w:cs="Arial"/>
        </w:rPr>
      </w:pPr>
      <w:r w:rsidRPr="002C38FE">
        <w:rPr>
          <w:rFonts w:ascii="Arial" w:hAnsi="Arial" w:cs="Arial"/>
        </w:rPr>
        <w:t>Other tasks, within their experience and capabilities, as directed by the Cadet Commandant.</w:t>
      </w:r>
    </w:p>
    <w:p w14:paraId="6D077228" w14:textId="77777777" w:rsidR="00DC7CC4" w:rsidRPr="00DC7CC4" w:rsidRDefault="00DC7CC4" w:rsidP="00DC7CC4">
      <w:pPr>
        <w:spacing w:after="0"/>
        <w:rPr>
          <w:rFonts w:ascii="Arial" w:hAnsi="Arial" w:cs="Arial"/>
        </w:rPr>
      </w:pPr>
    </w:p>
    <w:sectPr w:rsidR="00DC7CC4" w:rsidRPr="00DC7CC4" w:rsidSect="005F022A">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34093" w14:textId="77777777" w:rsidR="00E25165" w:rsidRDefault="00E25165" w:rsidP="00EE5CE0">
      <w:pPr>
        <w:spacing w:after="0" w:line="240" w:lineRule="auto"/>
      </w:pPr>
      <w:r>
        <w:separator/>
      </w:r>
    </w:p>
  </w:endnote>
  <w:endnote w:type="continuationSeparator" w:id="0">
    <w:p w14:paraId="13DFDBFD" w14:textId="77777777" w:rsidR="00E25165" w:rsidRDefault="00E25165" w:rsidP="00EE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61AEA" w14:textId="3B029A1F" w:rsidR="00065B7A" w:rsidRPr="00065B7A" w:rsidRDefault="00065B7A">
    <w:pPr>
      <w:pStyle w:val="Footer"/>
      <w:rPr>
        <w:rFonts w:ascii="Arial" w:hAnsi="Arial" w:cs="Arial"/>
        <w:sz w:val="18"/>
        <w:szCs w:val="18"/>
      </w:rPr>
    </w:pPr>
    <w:r w:rsidRPr="00065B7A">
      <w:rPr>
        <w:rFonts w:ascii="Arial" w:hAnsi="Arial" w:cs="Arial"/>
        <w:sz w:val="18"/>
        <w:szCs w:val="18"/>
      </w:rPr>
      <w:t xml:space="preserve">Dep </w:t>
    </w:r>
    <w:proofErr w:type="spellStart"/>
    <w:r w:rsidRPr="00065B7A">
      <w:rPr>
        <w:rFonts w:ascii="Arial" w:hAnsi="Arial" w:cs="Arial"/>
        <w:sz w:val="18"/>
        <w:szCs w:val="18"/>
      </w:rPr>
      <w:t>Comdt</w:t>
    </w:r>
    <w:proofErr w:type="spellEnd"/>
    <w:r w:rsidRPr="00065B7A">
      <w:rPr>
        <w:rFonts w:ascii="Arial" w:hAnsi="Arial" w:cs="Arial"/>
        <w:sz w:val="18"/>
        <w:szCs w:val="18"/>
      </w:rPr>
      <w:t xml:space="preserve"> </w:t>
    </w:r>
    <w:bookmarkStart w:id="1" w:name="_GoBack"/>
    <w:bookmarkEnd w:id="1"/>
    <w:r w:rsidRPr="00065B7A">
      <w:rPr>
        <w:rFonts w:ascii="Arial" w:hAnsi="Arial" w:cs="Arial"/>
        <w:sz w:val="18"/>
        <w:szCs w:val="18"/>
      </w:rPr>
      <w:t>ACF Aug 20</w:t>
    </w:r>
  </w:p>
  <w:p w14:paraId="1C3CC2DF" w14:textId="77777777" w:rsidR="00EE5CE0" w:rsidRDefault="00EE5C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9A08D" w14:textId="77777777" w:rsidR="00E25165" w:rsidRDefault="00E25165" w:rsidP="00EE5CE0">
      <w:pPr>
        <w:spacing w:after="0" w:line="240" w:lineRule="auto"/>
      </w:pPr>
      <w:r>
        <w:separator/>
      </w:r>
    </w:p>
  </w:footnote>
  <w:footnote w:type="continuationSeparator" w:id="0">
    <w:p w14:paraId="1D84F4F4" w14:textId="77777777" w:rsidR="00E25165" w:rsidRDefault="00E25165" w:rsidP="00EE5C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11421"/>
    <w:multiLevelType w:val="hybridMultilevel"/>
    <w:tmpl w:val="CBAC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120AC"/>
    <w:multiLevelType w:val="hybridMultilevel"/>
    <w:tmpl w:val="60B6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114DC7"/>
    <w:multiLevelType w:val="hybridMultilevel"/>
    <w:tmpl w:val="2C96B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CC2C4C"/>
    <w:multiLevelType w:val="hybridMultilevel"/>
    <w:tmpl w:val="441A2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C30473"/>
    <w:multiLevelType w:val="hybridMultilevel"/>
    <w:tmpl w:val="A344F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DD11C9"/>
    <w:multiLevelType w:val="hybridMultilevel"/>
    <w:tmpl w:val="150A6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C70261"/>
    <w:multiLevelType w:val="hybridMultilevel"/>
    <w:tmpl w:val="0968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4D040C"/>
    <w:multiLevelType w:val="multilevel"/>
    <w:tmpl w:val="FF3C2ACC"/>
    <w:lvl w:ilvl="0">
      <w:start w:val="1"/>
      <w:numFmt w:val="decimal"/>
      <w:lvlText w:val="SECTION %1 "/>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Part %2"/>
      <w:lvlJc w:val="left"/>
      <w:pPr>
        <w:tabs>
          <w:tab w:val="num" w:pos="1418"/>
        </w:tabs>
        <w:ind w:left="0" w:firstLine="0"/>
      </w:pPr>
      <w:rPr>
        <w:rFonts w:ascii="Arial" w:hAnsi="Arial" w:cs="Arial" w:hint="default"/>
        <w:b/>
        <w:sz w:val="48"/>
        <w:szCs w:val="48"/>
      </w:rPr>
    </w:lvl>
    <w:lvl w:ilvl="2">
      <w:start w:val="1"/>
      <w:numFmt w:val="none"/>
      <w:lvlRestart w:val="0"/>
      <w:lvlText w:val=""/>
      <w:lvlJc w:val="left"/>
      <w:pPr>
        <w:tabs>
          <w:tab w:val="num" w:pos="0"/>
        </w:tabs>
        <w:ind w:left="0" w:firstLine="0"/>
      </w:pPr>
      <w:rPr>
        <w:rFonts w:cs="Times New Roman" w:hint="default"/>
        <w:b w:val="0"/>
      </w:rPr>
    </w:lvl>
    <w:lvl w:ilvl="3">
      <w:start w:val="1"/>
      <w:numFmt w:val="none"/>
      <w:lvlRestart w:val="1"/>
      <w:suff w:val="nothing"/>
      <w:lvlText w:val=""/>
      <w:lvlJc w:val="left"/>
      <w:pPr>
        <w:ind w:left="0" w:firstLine="0"/>
      </w:pPr>
      <w:rPr>
        <w:rFonts w:cs="Times New Roman" w:hint="default"/>
        <w:b w:val="0"/>
        <w:color w:val="000000" w:themeColor="text1"/>
      </w:rPr>
    </w:lvl>
    <w:lvl w:ilvl="4">
      <w:start w:val="1"/>
      <w:numFmt w:val="decimal"/>
      <w:lvlRestart w:val="2"/>
      <w:suff w:val="space"/>
      <w:lvlText w:val="%2-%5."/>
      <w:lvlJc w:val="left"/>
      <w:pPr>
        <w:ind w:left="0" w:firstLine="0"/>
      </w:pPr>
      <w:rPr>
        <w:rFonts w:ascii="Arial" w:hAnsi="Arial" w:cs="Times New Roman" w:hint="default"/>
        <w:b w:val="0"/>
        <w:i w:val="0"/>
        <w:sz w:val="24"/>
        <w:szCs w:val="24"/>
      </w:rPr>
    </w:lvl>
    <w:lvl w:ilvl="5">
      <w:start w:val="1"/>
      <w:numFmt w:val="lowerLetter"/>
      <w:lvlText w:val="%6."/>
      <w:lvlJc w:val="left"/>
      <w:pPr>
        <w:tabs>
          <w:tab w:val="num" w:pos="1134"/>
        </w:tabs>
        <w:ind w:left="567" w:firstLine="0"/>
      </w:pPr>
      <w:rPr>
        <w:rFonts w:cs="Times New Roman" w:hint="default"/>
        <w:b w:val="0"/>
        <w:i w:val="0"/>
        <w:color w:val="000000" w:themeColor="text1"/>
      </w:rPr>
    </w:lvl>
    <w:lvl w:ilvl="6">
      <w:start w:val="1"/>
      <w:numFmt w:val="decimal"/>
      <w:lvlText w:val="(%7)"/>
      <w:lvlJc w:val="left"/>
      <w:pPr>
        <w:tabs>
          <w:tab w:val="num" w:pos="1701"/>
        </w:tabs>
        <w:ind w:left="1134" w:firstLine="0"/>
      </w:pPr>
      <w:rPr>
        <w:rFonts w:cs="Times New Roman" w:hint="default"/>
        <w:b w:val="0"/>
      </w:rPr>
    </w:lvl>
    <w:lvl w:ilvl="7">
      <w:start w:val="1"/>
      <w:numFmt w:val="lowerLetter"/>
      <w:lvlText w:val="(%8)"/>
      <w:lvlJc w:val="left"/>
      <w:pPr>
        <w:tabs>
          <w:tab w:val="num" w:pos="2268"/>
        </w:tabs>
        <w:ind w:left="1701" w:firstLine="0"/>
      </w:pPr>
      <w:rPr>
        <w:rFonts w:cs="Times New Roman" w:hint="default"/>
        <w:b w:val="0"/>
      </w:rPr>
    </w:lvl>
    <w:lvl w:ilvl="8">
      <w:start w:val="1"/>
      <w:numFmt w:val="lowerRoman"/>
      <w:lvlText w:val="%9."/>
      <w:lvlJc w:val="left"/>
      <w:pPr>
        <w:tabs>
          <w:tab w:val="num" w:pos="2835"/>
        </w:tabs>
        <w:ind w:left="2268" w:firstLine="0"/>
      </w:pPr>
      <w:rPr>
        <w:rFonts w:cs="Times New Roman" w:hint="default"/>
      </w:rPr>
    </w:lvl>
  </w:abstractNum>
  <w:abstractNum w:abstractNumId="8" w15:restartNumberingAfterBreak="0">
    <w:nsid w:val="5C306663"/>
    <w:multiLevelType w:val="hybridMultilevel"/>
    <w:tmpl w:val="55147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6"/>
  </w:num>
  <w:num w:numId="6">
    <w:abstractNumId w:val="1"/>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22A"/>
    <w:rsid w:val="00065B7A"/>
    <w:rsid w:val="0010289B"/>
    <w:rsid w:val="0012045A"/>
    <w:rsid w:val="00173382"/>
    <w:rsid w:val="002C38FE"/>
    <w:rsid w:val="003517F5"/>
    <w:rsid w:val="003F68F6"/>
    <w:rsid w:val="005F022A"/>
    <w:rsid w:val="00692A69"/>
    <w:rsid w:val="007B4863"/>
    <w:rsid w:val="00834BF9"/>
    <w:rsid w:val="009822CA"/>
    <w:rsid w:val="00DC7CC4"/>
    <w:rsid w:val="00E25165"/>
    <w:rsid w:val="00EE5CE0"/>
    <w:rsid w:val="00EF48E7"/>
    <w:rsid w:val="00F34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FADE65"/>
  <w15:chartTrackingRefBased/>
  <w15:docId w15:val="{8CEB6D83-ACE6-4BDB-9726-E732F46D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Heading2"/>
    <w:link w:val="Heading1Char"/>
    <w:uiPriority w:val="9"/>
    <w:qFormat/>
    <w:rsid w:val="00DC7CC4"/>
    <w:pPr>
      <w:pageBreakBefore/>
      <w:spacing w:beforeLines="100" w:before="100" w:afterLines="100" w:after="100" w:line="240" w:lineRule="auto"/>
      <w:jc w:val="center"/>
      <w:outlineLvl w:val="0"/>
    </w:pPr>
    <w:rPr>
      <w:rFonts w:ascii="Arial" w:eastAsia="Times New Roman" w:hAnsi="Arial" w:cs="Arial"/>
      <w:b/>
      <w:caps/>
      <w:sz w:val="48"/>
      <w:szCs w:val="48"/>
    </w:rPr>
  </w:style>
  <w:style w:type="paragraph" w:styleId="Heading2">
    <w:name w:val="heading 2"/>
    <w:next w:val="Heading3"/>
    <w:link w:val="Heading2Char"/>
    <w:uiPriority w:val="9"/>
    <w:unhideWhenUsed/>
    <w:qFormat/>
    <w:rsid w:val="00DC7CC4"/>
    <w:pPr>
      <w:pageBreakBefore/>
      <w:tabs>
        <w:tab w:val="num" w:pos="1418"/>
      </w:tabs>
      <w:spacing w:beforeLines="100" w:before="100" w:afterLines="100" w:after="100" w:line="240" w:lineRule="auto"/>
      <w:outlineLvl w:val="1"/>
    </w:pPr>
    <w:rPr>
      <w:rFonts w:ascii="Arial" w:eastAsia="Times New Roman" w:hAnsi="Arial" w:cs="Arial"/>
      <w:b/>
      <w:color w:val="000000" w:themeColor="text1"/>
      <w:sz w:val="48"/>
      <w:szCs w:val="28"/>
    </w:rPr>
  </w:style>
  <w:style w:type="paragraph" w:styleId="Heading3">
    <w:name w:val="heading 3"/>
    <w:next w:val="Heading4"/>
    <w:link w:val="Heading3Char"/>
    <w:uiPriority w:val="9"/>
    <w:unhideWhenUsed/>
    <w:qFormat/>
    <w:rsid w:val="00DC7CC4"/>
    <w:pPr>
      <w:tabs>
        <w:tab w:val="num" w:pos="0"/>
      </w:tabs>
      <w:jc w:val="center"/>
      <w:outlineLvl w:val="2"/>
    </w:pPr>
    <w:rPr>
      <w:rFonts w:ascii="Arial" w:eastAsia="Times New Roman" w:hAnsi="Arial" w:cs="Arial"/>
      <w:b/>
      <w:color w:val="046A38"/>
      <w:sz w:val="28"/>
      <w:szCs w:val="28"/>
    </w:rPr>
  </w:style>
  <w:style w:type="paragraph" w:styleId="Heading4">
    <w:name w:val="heading 4"/>
    <w:next w:val="Normal"/>
    <w:link w:val="Heading4Char"/>
    <w:uiPriority w:val="9"/>
    <w:unhideWhenUsed/>
    <w:qFormat/>
    <w:rsid w:val="00DC7CC4"/>
    <w:pPr>
      <w:outlineLvl w:val="3"/>
    </w:pPr>
    <w:rPr>
      <w:rFonts w:ascii="Arial" w:eastAsia="Times New Roman" w:hAnsi="Arial" w:cs="Arial"/>
      <w:b/>
      <w:color w:val="5B62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22A"/>
    <w:pPr>
      <w:ind w:left="720"/>
      <w:contextualSpacing/>
    </w:pPr>
  </w:style>
  <w:style w:type="character" w:customStyle="1" w:styleId="Heading1Char">
    <w:name w:val="Heading 1 Char"/>
    <w:basedOn w:val="DefaultParagraphFont"/>
    <w:link w:val="Heading1"/>
    <w:uiPriority w:val="9"/>
    <w:rsid w:val="00DC7CC4"/>
    <w:rPr>
      <w:rFonts w:ascii="Arial" w:eastAsia="Times New Roman" w:hAnsi="Arial" w:cs="Arial"/>
      <w:b/>
      <w:caps/>
      <w:sz w:val="48"/>
      <w:szCs w:val="48"/>
    </w:rPr>
  </w:style>
  <w:style w:type="character" w:customStyle="1" w:styleId="Heading2Char">
    <w:name w:val="Heading 2 Char"/>
    <w:basedOn w:val="DefaultParagraphFont"/>
    <w:link w:val="Heading2"/>
    <w:uiPriority w:val="9"/>
    <w:rsid w:val="00DC7CC4"/>
    <w:rPr>
      <w:rFonts w:ascii="Arial" w:eastAsia="Times New Roman" w:hAnsi="Arial" w:cs="Arial"/>
      <w:b/>
      <w:color w:val="000000" w:themeColor="text1"/>
      <w:sz w:val="48"/>
      <w:szCs w:val="28"/>
    </w:rPr>
  </w:style>
  <w:style w:type="character" w:customStyle="1" w:styleId="Heading3Char">
    <w:name w:val="Heading 3 Char"/>
    <w:basedOn w:val="DefaultParagraphFont"/>
    <w:link w:val="Heading3"/>
    <w:uiPriority w:val="9"/>
    <w:rsid w:val="00DC7CC4"/>
    <w:rPr>
      <w:rFonts w:ascii="Arial" w:eastAsia="Times New Roman" w:hAnsi="Arial" w:cs="Arial"/>
      <w:b/>
      <w:color w:val="046A38"/>
      <w:sz w:val="28"/>
      <w:szCs w:val="28"/>
    </w:rPr>
  </w:style>
  <w:style w:type="character" w:customStyle="1" w:styleId="Heading4Char">
    <w:name w:val="Heading 4 Char"/>
    <w:basedOn w:val="DefaultParagraphFont"/>
    <w:link w:val="Heading4"/>
    <w:uiPriority w:val="9"/>
    <w:rsid w:val="00DC7CC4"/>
    <w:rPr>
      <w:rFonts w:ascii="Arial" w:eastAsia="Times New Roman" w:hAnsi="Arial" w:cs="Arial"/>
      <w:b/>
      <w:color w:val="5B6236"/>
      <w:sz w:val="28"/>
      <w:szCs w:val="28"/>
    </w:rPr>
  </w:style>
  <w:style w:type="paragraph" w:styleId="Header">
    <w:name w:val="header"/>
    <w:basedOn w:val="Normal"/>
    <w:link w:val="HeaderChar"/>
    <w:uiPriority w:val="99"/>
    <w:unhideWhenUsed/>
    <w:rsid w:val="00EE5C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CE0"/>
  </w:style>
  <w:style w:type="paragraph" w:styleId="Footer">
    <w:name w:val="footer"/>
    <w:basedOn w:val="Normal"/>
    <w:link w:val="FooterChar"/>
    <w:uiPriority w:val="99"/>
    <w:unhideWhenUsed/>
    <w:rsid w:val="00EE5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nt-UTC xmlns="67012c88-e350-4584-a3c6-95c566d31c09" xsi:nil="true"/>
    <Sensitivity xmlns="67012c88-e350-4584-a3c6-95c566d31c09" xsi:nil="true"/>
    <Sent xmlns="67012c88-e350-4584-a3c6-95c566d31c09" xsi:nil="true"/>
    <From1 xmlns="67012c88-e350-4584-a3c6-95c566d31c09" xsi:nil="true"/>
    <Received-UTC xmlns="67012c88-e350-4584-a3c6-95c566d31c09" xsi:nil="true"/>
    <To xmlns="67012c88-e350-4584-a3c6-95c566d31c09" xsi:nil="true"/>
    <Cc-Address xmlns="67012c88-e350-4584-a3c6-95c566d31c09" xsi:nil="true"/>
    <Bcc-Address xmlns="67012c88-e350-4584-a3c6-95c566d31c09" xsi:nil="true"/>
    <Attachment xmlns="67012c88-e350-4584-a3c6-95c566d31c09">false</Attachment>
    <Bcc xmlns="67012c88-e350-4584-a3c6-95c566d31c09" xsi:nil="true"/>
    <From-Address xmlns="67012c88-e350-4584-a3c6-95c566d31c09" xsi:nil="true"/>
    <To-Type xmlns="67012c88-e350-4584-a3c6-95c566d31c09" xsi:nil="true"/>
    <Conversation xmlns="67012c88-e350-4584-a3c6-95c566d31c09" xsi:nil="true"/>
    <Signed_x0020_By xmlns="67012c88-e350-4584-a3c6-95c566d31c09" xsi:nil="true"/>
    <Bcc-Type xmlns="67012c88-e350-4584-a3c6-95c566d31c09" xsi:nil="true"/>
    <Received xmlns="67012c88-e350-4584-a3c6-95c566d31c09" xsi:nil="true"/>
    <Cc xmlns="67012c88-e350-4584-a3c6-95c566d31c09" xsi:nil="true"/>
    <Categories xmlns="http://schemas.microsoft.com/sharepoint/v3" xsi:nil="true"/>
    <Importance xmlns="67012c88-e350-4584-a3c6-95c566d31c09" xsi:nil="true"/>
    <From-Type xmlns="67012c88-e350-4584-a3c6-95c566d31c09" xsi:nil="true"/>
    <To-Address xmlns="67012c88-e350-4584-a3c6-95c566d31c09" xsi:nil="true"/>
    <Cc-Type xmlns="67012c88-e350-4584-a3c6-95c566d31c0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mail" ma:contentTypeID="0x010100347476E3D6FCA74FBE4500B775B26F26" ma:contentTypeVersion="1" ma:contentTypeDescription="Email Content Type used by Colligo Contributor." ma:contentTypeScope="" ma:versionID="4b17db250bd25a68e510a9d199bdfc86">
  <xsd:schema xmlns:xsd="http://www.w3.org/2001/XMLSchema" xmlns:xs="http://www.w3.org/2001/XMLSchema" xmlns:p="http://schemas.microsoft.com/office/2006/metadata/properties" xmlns:ns1="http://schemas.microsoft.com/sharepoint/v3" xmlns:ns2="6652dff5-346d-4207-8b0a-5d884a66049b" xmlns:ns3="67012c88-e350-4584-a3c6-95c566d31c09" xmlns:ns5="da7e9db5-4cab-4d26-9f13-dbf8394da125" targetNamespace="http://schemas.microsoft.com/office/2006/metadata/properties" ma:root="true" ma:fieldsID="10b37809d1ca466a62160c42ee124368" ns1:_="" ns2:_="" ns3:_="" ns5:_="">
    <xsd:import namespace="http://schemas.microsoft.com/sharepoint/v3"/>
    <xsd:import namespace="6652dff5-346d-4207-8b0a-5d884a66049b"/>
    <xsd:import namespace="67012c88-e350-4584-a3c6-95c566d31c09"/>
    <xsd:import namespace="da7e9db5-4cab-4d26-9f13-dbf8394da125"/>
    <xsd:element name="properties">
      <xsd:complexType>
        <xsd:sequence>
          <xsd:element name="documentManagement">
            <xsd:complexType>
              <xsd:all>
                <xsd:element ref="ns2:_dlc_DocId" minOccurs="0"/>
                <xsd:element ref="ns2:_dlc_DocIdUrl" minOccurs="0"/>
                <xsd:element ref="ns2:_dlc_DocIdPersistId" minOccurs="0"/>
                <xsd:element ref="ns3:Attachment" minOccurs="0"/>
                <xsd:element ref="ns3:Bcc" minOccurs="0"/>
                <xsd:element ref="ns3:Bcc-Address" minOccurs="0"/>
                <xsd:element ref="ns3:Bcc-Type" minOccurs="0"/>
                <xsd:element ref="ns1:Categories" minOccurs="0"/>
                <xsd:element ref="ns3:Cc" minOccurs="0"/>
                <xsd:element ref="ns3:Cc-Address" minOccurs="0"/>
                <xsd:element ref="ns3:Cc-Type" minOccurs="0"/>
                <xsd:element ref="ns3:Conversation" minOccurs="0"/>
                <xsd:element ref="ns3:From1" minOccurs="0"/>
                <xsd:element ref="ns3:From-Address" minOccurs="0"/>
                <xsd:element ref="ns3:From-Type" minOccurs="0"/>
                <xsd:element ref="ns3:Importance" minOccurs="0"/>
                <xsd:element ref="ns3:Received" minOccurs="0"/>
                <xsd:element ref="ns3:Received-UTC" minOccurs="0"/>
                <xsd:element ref="ns3:Sensitivity" minOccurs="0"/>
                <xsd:element ref="ns3:Sent" minOccurs="0"/>
                <xsd:element ref="ns3:Sent-UTC" minOccurs="0"/>
                <xsd:element ref="ns3:Signed_x0020_By" minOccurs="0"/>
                <xsd:element ref="ns3:To" minOccurs="0"/>
                <xsd:element ref="ns3:To-Address" minOccurs="0"/>
                <xsd:element ref="ns3:To-Type"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5"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012c88-e350-4584-a3c6-95c566d31c09" elementFormDefault="qualified">
    <xsd:import namespace="http://schemas.microsoft.com/office/2006/documentManagement/types"/>
    <xsd:import namespace="http://schemas.microsoft.com/office/infopath/2007/PartnerControls"/>
    <xsd:element name="Attachment" ma:index="11" nillable="true" ma:displayName="Attachment" ma:default="0" ma:internalName="Attachment">
      <xsd:simpleType>
        <xsd:restriction base="dms:Boolean"/>
      </xsd:simpleType>
    </xsd:element>
    <xsd:element name="Bcc" ma:index="12" nillable="true" ma:displayName="Bcc" ma:internalName="Bcc">
      <xsd:simpleType>
        <xsd:restriction base="dms:Text">
          <xsd:maxLength value="255"/>
        </xsd:restriction>
      </xsd:simpleType>
    </xsd:element>
    <xsd:element name="Bcc-Address" ma:index="13" nillable="true" ma:displayName="Bcc-Address" ma:internalName="Bcc_x002d_Address">
      <xsd:simpleType>
        <xsd:restriction base="dms:Text">
          <xsd:maxLength value="255"/>
        </xsd:restriction>
      </xsd:simpleType>
    </xsd:element>
    <xsd:element name="Bcc-Type" ma:index="14" nillable="true" ma:displayName="Bcc-Type" ma:internalName="Bcc_x002d_Type">
      <xsd:simpleType>
        <xsd:restriction base="dms:Text">
          <xsd:maxLength value="255"/>
        </xsd:restriction>
      </xsd:simpleType>
    </xsd:element>
    <xsd:element name="Cc" ma:index="16" nillable="true" ma:displayName="Cc" ma:internalName="Cc">
      <xsd:simpleType>
        <xsd:restriction base="dms:Text">
          <xsd:maxLength value="255"/>
        </xsd:restriction>
      </xsd:simpleType>
    </xsd:element>
    <xsd:element name="Cc-Address" ma:index="17" nillable="true" ma:displayName="Cc-Address" ma:internalName="Cc_x002d_Address">
      <xsd:simpleType>
        <xsd:restriction base="dms:Text">
          <xsd:maxLength value="255"/>
        </xsd:restriction>
      </xsd:simpleType>
    </xsd:element>
    <xsd:element name="Cc-Type" ma:index="18" nillable="true" ma:displayName="Cc-Type" ma:internalName="Cc_x002d_Type">
      <xsd:simpleType>
        <xsd:restriction base="dms:Text">
          <xsd:maxLength value="255"/>
        </xsd:restriction>
      </xsd:simpleType>
    </xsd:element>
    <xsd:element name="Conversation" ma:index="19" nillable="true" ma:displayName="Conversation" ma:internalName="Conversation">
      <xsd:simpleType>
        <xsd:restriction base="dms:Text">
          <xsd:maxLength value="255"/>
        </xsd:restriction>
      </xsd:simpleType>
    </xsd:element>
    <xsd:element name="From1" ma:index="20" nillable="true" ma:displayName="From" ma:internalName="From1">
      <xsd:simpleType>
        <xsd:restriction base="dms:Text">
          <xsd:maxLength value="255"/>
        </xsd:restriction>
      </xsd:simpleType>
    </xsd:element>
    <xsd:element name="From-Address" ma:index="21" nillable="true" ma:displayName="From-Address" ma:internalName="From_x002d_Address">
      <xsd:simpleType>
        <xsd:restriction base="dms:Text">
          <xsd:maxLength value="255"/>
        </xsd:restriction>
      </xsd:simpleType>
    </xsd:element>
    <xsd:element name="From-Type" ma:index="22" nillable="true" ma:displayName="From-Type" ma:internalName="From_x002d_Type">
      <xsd:simpleType>
        <xsd:restriction base="dms:Text">
          <xsd:maxLength value="255"/>
        </xsd:restriction>
      </xsd:simpleType>
    </xsd:element>
    <xsd:element name="Importance" ma:index="23" nillable="true" ma:displayName="Importance" ma:decimals="0" ma:internalName="Importance">
      <xsd:simpleType>
        <xsd:restriction base="dms:Number"/>
      </xsd:simpleType>
    </xsd:element>
    <xsd:element name="Received" ma:index="24" nillable="true" ma:displayName="Received" ma:format="DateTime" ma:internalName="Received">
      <xsd:simpleType>
        <xsd:restriction base="dms:DateTime"/>
      </xsd:simpleType>
    </xsd:element>
    <xsd:element name="Received-UTC" ma:index="25" nillable="true" ma:displayName="Received-UTC" ma:format="DateTime" ma:internalName="Received_x002d_UTC">
      <xsd:simpleType>
        <xsd:restriction base="dms:DateTime"/>
      </xsd:simpleType>
    </xsd:element>
    <xsd:element name="Sensitivity" ma:index="26" nillable="true" ma:displayName="Sensitivity" ma:decimals="0" ma:internalName="Sensitivity" ma:percentage="FALSE">
      <xsd:simpleType>
        <xsd:restriction base="dms:Number"/>
      </xsd:simpleType>
    </xsd:element>
    <xsd:element name="Sent" ma:index="27" nillable="true" ma:displayName="Sent" ma:format="DateTime" ma:internalName="Sent">
      <xsd:simpleType>
        <xsd:restriction base="dms:DateTime"/>
      </xsd:simpleType>
    </xsd:element>
    <xsd:element name="Sent-UTC" ma:index="28" nillable="true" ma:displayName="Sent-UTC" ma:format="DateTime" ma:internalName="Sent_x002d_UTC">
      <xsd:simpleType>
        <xsd:restriction base="dms:DateTime"/>
      </xsd:simpleType>
    </xsd:element>
    <xsd:element name="Signed_x0020_By" ma:index="29" nillable="true" ma:displayName="Signed By" ma:internalName="Signed_x0020_By">
      <xsd:simpleType>
        <xsd:restriction base="dms:Text">
          <xsd:maxLength value="255"/>
        </xsd:restriction>
      </xsd:simpleType>
    </xsd:element>
    <xsd:element name="To" ma:index="31" nillable="true" ma:displayName="To" ma:indexed="true" ma:internalName="To">
      <xsd:simpleType>
        <xsd:restriction base="dms:Text">
          <xsd:maxLength value="255"/>
        </xsd:restriction>
      </xsd:simpleType>
    </xsd:element>
    <xsd:element name="To-Address" ma:index="32" nillable="true" ma:displayName="To-Address" ma:internalName="To_x002d_Address">
      <xsd:simpleType>
        <xsd:restriction base="dms:Text">
          <xsd:maxLength value="255"/>
        </xsd:restriction>
      </xsd:simpleType>
    </xsd:element>
    <xsd:element name="To-Type" ma:index="33" nillable="true" ma:displayName="To-Type" ma:internalName="To_x002d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7e9db5-4cab-4d26-9f13-dbf8394da125" elementFormDefault="qualified">
    <xsd:import namespace="http://schemas.microsoft.com/office/2006/documentManagement/types"/>
    <xsd:import namespace="http://schemas.microsoft.com/office/infopath/2007/PartnerControls"/>
    <xsd:element name="SharedWithUsers" ma:index="3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3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22EE3-C416-4543-A015-31651F2AD236}">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652dff5-346d-4207-8b0a-5d884a66049b"/>
    <ds:schemaRef ds:uri="http://purl.org/dc/terms/"/>
    <ds:schemaRef ds:uri="http://schemas.microsoft.com/office/infopath/2007/PartnerControls"/>
    <ds:schemaRef ds:uri="http://purl.org/dc/dcmitype/"/>
    <ds:schemaRef ds:uri="da7e9db5-4cab-4d26-9f13-dbf8394da125"/>
    <ds:schemaRef ds:uri="67012c88-e350-4584-a3c6-95c566d31c09"/>
    <ds:schemaRef ds:uri="http://schemas.microsoft.com/sharepoint/v3"/>
    <ds:schemaRef ds:uri="http://www.w3.org/XML/1998/namespace"/>
  </ds:schemaRefs>
</ds:datastoreItem>
</file>

<file path=customXml/itemProps2.xml><?xml version="1.0" encoding="utf-8"?>
<ds:datastoreItem xmlns:ds="http://schemas.openxmlformats.org/officeDocument/2006/customXml" ds:itemID="{608E1BB1-0C9C-4ACA-A24D-D4C7E3693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52dff5-346d-4207-8b0a-5d884a66049b"/>
    <ds:schemaRef ds:uri="67012c88-e350-4584-a3c6-95c566d31c09"/>
    <ds:schemaRef ds:uri="da7e9db5-4cab-4d26-9f13-dbf8394da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057EA6-1999-4419-A4C8-C63ACEFCEC82}">
  <ds:schemaRefs>
    <ds:schemaRef ds:uri="http://schemas.microsoft.com/sharepoint/events"/>
  </ds:schemaRefs>
</ds:datastoreItem>
</file>

<file path=customXml/itemProps4.xml><?xml version="1.0" encoding="utf-8"?>
<ds:datastoreItem xmlns:ds="http://schemas.openxmlformats.org/officeDocument/2006/customXml" ds:itemID="{5DC17479-37EC-4362-A621-971CAE790927}">
  <ds:schemaRefs>
    <ds:schemaRef ds:uri="http://schemas.microsoft.com/sharepoint/v3/contenttype/forms"/>
  </ds:schemaRefs>
</ds:datastoreItem>
</file>

<file path=customXml/itemProps5.xml><?xml version="1.0" encoding="utf-8"?>
<ds:datastoreItem xmlns:ds="http://schemas.openxmlformats.org/officeDocument/2006/customXml" ds:itemID="{788EF690-A77D-45F3-8A2C-5ECC39BA0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A16B85CF</Template>
  <TotalTime>0</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CRFCA</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EM-CEDep(Simon Worsley)</dc:creator>
  <cp:keywords/>
  <dc:description/>
  <cp:lastModifiedBy>EM-CEDep(Paul Desborough)</cp:lastModifiedBy>
  <cp:revision>2</cp:revision>
  <dcterms:created xsi:type="dcterms:W3CDTF">2021-06-03T10:35:00Z</dcterms:created>
  <dcterms:modified xsi:type="dcterms:W3CDTF">2021-06-03T10:35:00Z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0x010100347476E3D6FCA74FBE4500B775B26F26</vt:lpwstr>
  </property>
</Properties>
</file>